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7AB17C2" w:rsidR="00B34B45" w:rsidRDefault="00B34B45" w:rsidP="00B34B45">
      <w:pPr>
        <w:spacing w:after="120" w:line="20" w:lineRule="atLeast"/>
        <w:contextualSpacing/>
        <w:jc w:val="center"/>
        <w:rPr>
          <w:rStyle w:val="Hipersaitas"/>
          <w:rFonts w:ascii="Times New Roman" w:hAnsi="Times New Roman"/>
        </w:rPr>
      </w:pPr>
      <w:r w:rsidRPr="003304DC">
        <w:rPr>
          <w:rFonts w:ascii="Times New Roman" w:hAnsi="Times New Roman" w:cs="Times New Roman"/>
        </w:rPr>
        <w:t>Įmonės kodas 232112130, Savanorių pr. 321C, 50120 Kaunas, tel. (8 37) 202 293, mob. tel.  +370 </w:t>
      </w:r>
      <w:r w:rsidR="003304DC" w:rsidRPr="003304DC">
        <w:rPr>
          <w:rFonts w:ascii="Times New Roman" w:hAnsi="Times New Roman" w:cs="Times New Roman"/>
        </w:rPr>
        <w:t>696</w:t>
      </w:r>
      <w:r w:rsidRPr="003304DC">
        <w:rPr>
          <w:rFonts w:ascii="Times New Roman" w:hAnsi="Times New Roman" w:cs="Times New Roman"/>
        </w:rPr>
        <w:t xml:space="preserve"> </w:t>
      </w:r>
      <w:r w:rsidR="003304DC" w:rsidRPr="003304DC">
        <w:rPr>
          <w:rFonts w:ascii="Times New Roman" w:hAnsi="Times New Roman" w:cs="Times New Roman"/>
        </w:rPr>
        <w:t>30366</w:t>
      </w:r>
      <w:r w:rsidRPr="003304DC">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9BB381C" w:rsidR="00F2342F" w:rsidRDefault="00B34B45" w:rsidP="00F2342F">
          <w:pPr>
            <w:spacing w:after="120" w:line="360" w:lineRule="auto"/>
            <w:contextualSpacing/>
            <w:jc w:val="center"/>
            <w:rPr>
              <w:rFonts w:cstheme="minorHAnsi"/>
              <w:b/>
              <w:bCs/>
              <w:sz w:val="28"/>
              <w:szCs w:val="28"/>
            </w:rPr>
          </w:pPr>
          <w:r w:rsidRPr="003304DC">
            <w:rPr>
              <w:rFonts w:cstheme="minorHAnsi"/>
              <w:b/>
              <w:bCs/>
              <w:sz w:val="28"/>
              <w:szCs w:val="28"/>
            </w:rPr>
            <w:t>Tarptautinio</w:t>
          </w:r>
          <w:r w:rsidRPr="003304DC">
            <w:rPr>
              <w:rFonts w:cstheme="minorHAnsi"/>
              <w:b/>
              <w:bCs/>
              <w:color w:val="00B050"/>
              <w:sz w:val="28"/>
              <w:szCs w:val="28"/>
            </w:rPr>
            <w:t xml:space="preserve"> </w:t>
          </w:r>
          <w:r w:rsidRPr="003304DC">
            <w:rPr>
              <w:rFonts w:cstheme="minorHAnsi"/>
              <w:b/>
              <w:bCs/>
              <w:sz w:val="28"/>
              <w:szCs w:val="28"/>
            </w:rPr>
            <w:t>viešojo pirkimo</w:t>
          </w:r>
          <w:r w:rsidR="00D526C8" w:rsidRPr="00B34B45">
            <w:rPr>
              <w:rFonts w:cstheme="minorHAnsi"/>
              <w:b/>
              <w:bCs/>
              <w:sz w:val="28"/>
              <w:szCs w:val="28"/>
            </w:rPr>
            <w:t xml:space="preserve"> </w:t>
          </w:r>
        </w:p>
        <w:p w14:paraId="67D34D7E" w14:textId="181284D3" w:rsidR="00D53BF4" w:rsidRPr="00F0499F" w:rsidRDefault="00D526C8" w:rsidP="00F2342F">
          <w:pPr>
            <w:spacing w:after="120" w:line="360" w:lineRule="auto"/>
            <w:contextualSpacing/>
            <w:jc w:val="center"/>
            <w:rPr>
              <w:rFonts w:cstheme="minorHAnsi"/>
              <w:b/>
              <w:bCs/>
              <w:color w:val="0070C0"/>
              <w:sz w:val="28"/>
              <w:szCs w:val="28"/>
            </w:rPr>
          </w:pPr>
          <w:r w:rsidRPr="00F2342F">
            <w:rPr>
              <w:rFonts w:cstheme="minorHAnsi"/>
              <w:b/>
              <w:bCs/>
              <w:sz w:val="28"/>
              <w:szCs w:val="28"/>
            </w:rPr>
            <w:t>„</w:t>
          </w:r>
          <w:r w:rsidR="003304DC" w:rsidRPr="003304DC">
            <w:rPr>
              <w:rFonts w:cstheme="minorHAnsi"/>
              <w:b/>
              <w:bCs/>
              <w:sz w:val="28"/>
              <w:szCs w:val="28"/>
            </w:rPr>
            <w:t>(PU-14859/26) [ITP26] Druskos barstymo ir laistymo įranga N3 kategorijos automobiliams</w:t>
          </w:r>
          <w:r w:rsidRPr="00F2342F">
            <w:rPr>
              <w:rFonts w:cstheme="minorHAnsi"/>
              <w:b/>
              <w:bCs/>
              <w:sz w:val="28"/>
              <w:szCs w:val="28"/>
            </w:rPr>
            <w:t>“</w:t>
          </w:r>
          <w:r w:rsidR="003304DC">
            <w:rPr>
              <w:rFonts w:cstheme="minorHAnsi"/>
              <w:b/>
              <w:bCs/>
              <w:sz w:val="28"/>
              <w:szCs w:val="28"/>
            </w:rPr>
            <w:t xml:space="preserve"> </w:t>
          </w:r>
          <w:r w:rsidR="00F2342F">
            <w:rPr>
              <w:rFonts w:cstheme="minorHAnsi"/>
              <w:b/>
              <w:bCs/>
              <w:sz w:val="28"/>
              <w:szCs w:val="28"/>
            </w:rPr>
            <w:t>a</w:t>
          </w:r>
          <w:r w:rsidR="00B34B45">
            <w:rPr>
              <w:rFonts w:cstheme="minorHAnsi"/>
              <w:b/>
              <w:bCs/>
              <w:sz w:val="28"/>
              <w:szCs w:val="28"/>
            </w:rPr>
            <w:t xml:space="preserve">tviro konkurso specialiosios </w:t>
          </w:r>
          <w:r w:rsidR="00F2342F">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3304DC" w:rsidRDefault="00BB28BD" w:rsidP="00BB28BD">
          <w:pPr>
            <w:pStyle w:val="Turinys2"/>
            <w:ind w:left="142" w:hanging="142"/>
            <w:rPr>
              <w:noProof/>
              <w:sz w:val="22"/>
              <w:szCs w:val="22"/>
              <w:lang w:val="en-US" w:eastAsia="en-US"/>
            </w:rPr>
          </w:pPr>
          <w:hyperlink w:anchor="_Toc124404961" w:history="1">
            <w:r w:rsidRPr="003304DC">
              <w:rPr>
                <w:rStyle w:val="Hipersaitas"/>
                <w:rFonts w:eastAsia="Calibri" w:cstheme="minorHAnsi"/>
                <w:noProof/>
              </w:rPr>
              <w:t>Pirkimo sąlygų 6 priedas „Pasiūlymo forma“</w:t>
            </w:r>
          </w:hyperlink>
          <w:r w:rsidRPr="003304DC">
            <w:rPr>
              <w:noProof/>
              <w:sz w:val="22"/>
              <w:szCs w:val="22"/>
              <w:lang w:val="en-US" w:eastAsia="en-US"/>
            </w:rPr>
            <w:t xml:space="preserve"> </w:t>
          </w:r>
        </w:p>
        <w:p w14:paraId="75620EDB" w14:textId="77777777" w:rsidR="00BB28BD" w:rsidRPr="003304DC" w:rsidRDefault="00BB28BD" w:rsidP="00BB28BD">
          <w:pPr>
            <w:pStyle w:val="Turinys2"/>
            <w:ind w:left="142" w:hanging="142"/>
            <w:rPr>
              <w:noProof/>
            </w:rPr>
          </w:pPr>
          <w:hyperlink w:anchor="_Toc124404962" w:history="1">
            <w:r w:rsidRPr="003304DC">
              <w:rPr>
                <w:rStyle w:val="Hipersaitas"/>
                <w:rFonts w:eastAsia="Calibri" w:cstheme="minorHAnsi"/>
                <w:noProof/>
              </w:rPr>
              <w:t>Pirkimo sąlygų 7 priedas „Pasiūlymų vertinimo kriterijai ir sąlygos“</w:t>
            </w:r>
          </w:hyperlink>
          <w:r w:rsidRPr="003304DC">
            <w:rPr>
              <w:noProof/>
            </w:rPr>
            <w:t xml:space="preserve"> </w:t>
          </w:r>
        </w:p>
        <w:p w14:paraId="4DE0ED62" w14:textId="197E4D79" w:rsidR="00BB28BD" w:rsidRPr="003304DC" w:rsidRDefault="00BB28BD" w:rsidP="00BB28BD">
          <w:pPr>
            <w:pStyle w:val="Turinys2"/>
            <w:ind w:left="142" w:hanging="142"/>
            <w:rPr>
              <w:noProof/>
              <w:sz w:val="22"/>
              <w:szCs w:val="22"/>
              <w:lang w:val="en-US" w:eastAsia="en-US"/>
            </w:rPr>
          </w:pPr>
          <w:hyperlink w:anchor="_Toc124404963" w:history="1">
            <w:r w:rsidRPr="003304DC">
              <w:rPr>
                <w:rStyle w:val="Hipersaitas"/>
                <w:noProof/>
              </w:rPr>
              <w:t>Pirkimo sąlygų 8 priedas „Tiekėjo deklaracija dėl atitikties Reglamento nuostatoms juridiniam asmeniui“</w:t>
            </w:r>
          </w:hyperlink>
          <w:r w:rsidRPr="003304DC">
            <w:rPr>
              <w:noProof/>
              <w:sz w:val="22"/>
              <w:szCs w:val="22"/>
              <w:lang w:val="en-US" w:eastAsia="en-US"/>
            </w:rPr>
            <w:t xml:space="preserve"> </w:t>
          </w:r>
        </w:p>
        <w:p w14:paraId="48FF975A" w14:textId="1D6EE4FD" w:rsidR="00BB28BD" w:rsidRPr="003304DC" w:rsidRDefault="00BB28BD" w:rsidP="00BB28BD">
          <w:pPr>
            <w:spacing w:after="0"/>
            <w:ind w:left="142" w:hanging="142"/>
          </w:pPr>
          <w:hyperlink w:anchor="_Toc124404964" w:history="1">
            <w:r w:rsidRPr="003304DC">
              <w:rPr>
                <w:rStyle w:val="Hipersaitas"/>
                <w:noProof/>
              </w:rPr>
              <w:t>Pirkimo sąlygų 9 priedas „Tiekėjo deklaracija dėl atitikties Reglamento nuostatoms fiziniam asmeniui“</w:t>
            </w:r>
          </w:hyperlink>
          <w:r w:rsidRPr="003304DC">
            <w:t xml:space="preserve"> </w:t>
          </w:r>
        </w:p>
        <w:bookmarkStart w:id="0" w:name="_Hlk126245738"/>
        <w:p w14:paraId="105E2DDE" w14:textId="085614F3" w:rsidR="00BB28BD" w:rsidRPr="003304DC" w:rsidRDefault="007854CD" w:rsidP="00BB28BD">
          <w:pPr>
            <w:spacing w:after="0"/>
            <w:ind w:left="142" w:hanging="142"/>
            <w:rPr>
              <w:noProof/>
            </w:rPr>
          </w:pPr>
          <w:r w:rsidRPr="003304DC">
            <w:fldChar w:fldCharType="begin"/>
          </w:r>
          <w:r w:rsidRPr="003304DC">
            <w:instrText>HYPERLINK \l "_Toc124404964"</w:instrText>
          </w:r>
          <w:r w:rsidRPr="003304DC">
            <w:fldChar w:fldCharType="separate"/>
          </w:r>
          <w:r w:rsidR="00BB28BD" w:rsidRPr="003304DC">
            <w:rPr>
              <w:rStyle w:val="Hipersaitas"/>
              <w:noProof/>
            </w:rPr>
            <w:t>Pirkimo sąlygų 10 priedas „Tiekėjo deklaracija dėl atitikties VPĮ 45 str. 2</w:t>
          </w:r>
          <w:r w:rsidR="00BB28BD" w:rsidRPr="003304DC">
            <w:rPr>
              <w:rStyle w:val="Hipersaitas"/>
              <w:noProof/>
              <w:vertAlign w:val="superscript"/>
            </w:rPr>
            <w:t xml:space="preserve">1 </w:t>
          </w:r>
          <w:r w:rsidR="00BB28BD" w:rsidRPr="003304DC">
            <w:rPr>
              <w:rStyle w:val="Hipersaitas"/>
              <w:noProof/>
            </w:rPr>
            <w:t>d.“</w:t>
          </w:r>
          <w:r w:rsidRPr="003304DC">
            <w:rPr>
              <w:rStyle w:val="Hipersaitas"/>
              <w:noProof/>
            </w:rPr>
            <w:fldChar w:fldCharType="end"/>
          </w:r>
          <w:bookmarkEnd w:id="0"/>
        </w:p>
        <w:p w14:paraId="26B6C8F7" w14:textId="7556BA62" w:rsidR="004541D0" w:rsidRPr="003304DC" w:rsidRDefault="00BB28BD" w:rsidP="00BB28BD">
          <w:pPr>
            <w:spacing w:after="120" w:line="20" w:lineRule="atLeast"/>
            <w:contextualSpacing/>
            <w:rPr>
              <w:rStyle w:val="Hipersaitas"/>
              <w:noProof/>
            </w:rPr>
          </w:pPr>
          <w:hyperlink w:anchor="_Toc124404965" w:history="1">
            <w:r w:rsidRPr="003304DC">
              <w:rPr>
                <w:rStyle w:val="Hipersaitas"/>
                <w:noProof/>
              </w:rPr>
              <w:t>Pirkimo sąlygų 1</w:t>
            </w:r>
            <w:r w:rsidR="003304DC" w:rsidRPr="003304DC">
              <w:rPr>
                <w:rStyle w:val="Hipersaitas"/>
                <w:noProof/>
              </w:rPr>
              <w:t xml:space="preserve">1 </w:t>
            </w:r>
            <w:r w:rsidRPr="003304DC">
              <w:rPr>
                <w:rStyle w:val="Hipersaitas"/>
                <w:noProof/>
              </w:rPr>
              <w:t>priedas „Sutarties projektas“</w:t>
            </w:r>
          </w:hyperlink>
        </w:p>
        <w:p w14:paraId="70FCD1EF" w14:textId="77777777" w:rsidR="004541D0" w:rsidRPr="003304DC" w:rsidRDefault="004541D0">
          <w:pPr>
            <w:rPr>
              <w:rStyle w:val="Hipersaitas"/>
              <w:noProof/>
            </w:rPr>
          </w:pPr>
          <w:r w:rsidRPr="003304DC">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11B55D4"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283678" w:rsidRPr="00143C6C">
        <w:t>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8A5B55"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940DF08" w14:textId="268898EF" w:rsidR="008A5B55" w:rsidRPr="008A5B55" w:rsidRDefault="008A5B55" w:rsidP="008A5B55">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D401C5">
        <w:t>Esant prieštaravimams tarp lietuviško ir angliško teksto</w:t>
      </w:r>
      <w:r>
        <w:t xml:space="preserve"> pirkimo dokumentuose</w:t>
      </w:r>
      <w:r w:rsidRPr="00D401C5">
        <w:t>, viršenybė teikiama lietuviškam tekstui.</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03B185F" w:rsidR="00B41C66" w:rsidRPr="00283678" w:rsidRDefault="00B41C66" w:rsidP="00283678">
      <w:pPr>
        <w:pStyle w:val="Betarp"/>
        <w:numPr>
          <w:ilvl w:val="1"/>
          <w:numId w:val="5"/>
        </w:numPr>
        <w:tabs>
          <w:tab w:val="left" w:pos="993"/>
        </w:tabs>
        <w:ind w:left="0" w:firstLine="567"/>
        <w:contextualSpacing/>
        <w:jc w:val="both"/>
        <w:rPr>
          <w:rFonts w:cstheme="minorHAnsi"/>
          <w:color w:val="FF0000"/>
        </w:rPr>
      </w:pPr>
      <w:r w:rsidRPr="00F0499F">
        <w:rPr>
          <w:rFonts w:eastAsia="Calibri"/>
          <w:color w:val="000000" w:themeColor="text1"/>
        </w:rPr>
        <w:t xml:space="preserve">Perkančioji organizacija numato įsigyti </w:t>
      </w:r>
      <w:r w:rsidR="00283678">
        <w:rPr>
          <w:rFonts w:eastAsia="Calibri"/>
        </w:rPr>
        <w:t>d</w:t>
      </w:r>
      <w:r w:rsidR="00283678" w:rsidRPr="00283678">
        <w:rPr>
          <w:rFonts w:eastAsia="Calibri"/>
        </w:rPr>
        <w:t>ruskos barstymo ir laistymo įrang</w:t>
      </w:r>
      <w:r w:rsidR="00283678">
        <w:rPr>
          <w:rFonts w:eastAsia="Calibri"/>
        </w:rPr>
        <w:t>ą</w:t>
      </w:r>
      <w:r w:rsidR="00283678" w:rsidRPr="00283678">
        <w:rPr>
          <w:rFonts w:eastAsia="Calibri"/>
        </w:rPr>
        <w:t xml:space="preserve"> N3 kategorijos automobiliams</w:t>
      </w:r>
      <w:r w:rsidRPr="00283678">
        <w:rPr>
          <w:rFonts w:eastAsia="Calibri"/>
        </w:rPr>
        <w:t>.</w:t>
      </w:r>
      <w:r w:rsidRPr="00283678">
        <w:rPr>
          <w:rFonts w:cstheme="minorHAnsi"/>
        </w:rPr>
        <w:t xml:space="preserve"> Reikalavimai pirkimo objektui nustatyti </w:t>
      </w:r>
      <w:r w:rsidR="00704310" w:rsidRPr="00283678">
        <w:rPr>
          <w:rFonts w:cstheme="minorHAnsi"/>
        </w:rPr>
        <w:t>s</w:t>
      </w:r>
      <w:r w:rsidR="00444CAF" w:rsidRPr="00283678">
        <w:rPr>
          <w:rFonts w:cstheme="minorHAnsi"/>
        </w:rPr>
        <w:t xml:space="preserve">pecialiųjų </w:t>
      </w:r>
      <w:r w:rsidR="00CE7209" w:rsidRPr="00283678">
        <w:rPr>
          <w:rFonts w:cstheme="minorHAnsi"/>
        </w:rPr>
        <w:t xml:space="preserve">pirkimo </w:t>
      </w:r>
      <w:r w:rsidR="00444CAF" w:rsidRPr="00283678">
        <w:rPr>
          <w:rFonts w:cstheme="minorHAnsi"/>
        </w:rPr>
        <w:t xml:space="preserve">sąlygų </w:t>
      </w:r>
      <w:r w:rsidR="000013D3" w:rsidRPr="00283678">
        <w:rPr>
          <w:rFonts w:cstheme="minorHAnsi"/>
        </w:rPr>
        <w:t>2</w:t>
      </w:r>
      <w:r w:rsidR="00FA7D78" w:rsidRPr="00283678">
        <w:rPr>
          <w:rFonts w:ascii="Arial" w:hAnsi="Arial" w:cs="Arial"/>
        </w:rPr>
        <w:t xml:space="preserve"> </w:t>
      </w:r>
      <w:r w:rsidR="00444CAF" w:rsidRPr="00283678">
        <w:rPr>
          <w:rFonts w:cstheme="minorHAnsi"/>
        </w:rPr>
        <w:t>priede</w:t>
      </w:r>
      <w:r w:rsidR="000013D3" w:rsidRPr="00283678">
        <w:rPr>
          <w:rFonts w:cstheme="minorHAnsi"/>
        </w:rPr>
        <w:t xml:space="preserve"> „Techninė specifikacija“</w:t>
      </w:r>
      <w:r w:rsidRPr="00283678">
        <w:rPr>
          <w:rFonts w:cstheme="minorHAnsi"/>
        </w:rPr>
        <w:t>.</w:t>
      </w:r>
    </w:p>
    <w:p w14:paraId="46CCDEAF" w14:textId="1A4D5677" w:rsidR="00283678" w:rsidRPr="00283678" w:rsidRDefault="009C6C67" w:rsidP="00283678">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 kadangi </w:t>
      </w:r>
      <w:r w:rsidR="00283678">
        <w:rPr>
          <w:rFonts w:cstheme="minorHAnsi"/>
        </w:rPr>
        <w:t>v</w:t>
      </w:r>
      <w:r w:rsidR="00283678" w:rsidRPr="00283678">
        <w:rPr>
          <w:rFonts w:cstheme="minorHAnsi"/>
        </w:rPr>
        <w:t>iešųjų pirkimų sutarčių vykdymas skaidant viešojo pirkimo objektą į atskiras pirkimo dalis taptų sudėtingas techniniu požiūriu, kadangi:</w:t>
      </w:r>
    </w:p>
    <w:p w14:paraId="3C87B272" w14:textId="48EA2C15" w:rsidR="00283678" w:rsidRPr="00283678" w:rsidRDefault="00ED792C" w:rsidP="00ED792C">
      <w:pPr>
        <w:pStyle w:val="Sraopastraipa"/>
        <w:tabs>
          <w:tab w:val="left" w:pos="1134"/>
        </w:tabs>
        <w:spacing w:after="0" w:line="240" w:lineRule="auto"/>
        <w:ind w:left="0" w:firstLine="567"/>
        <w:jc w:val="both"/>
        <w:rPr>
          <w:rFonts w:cstheme="minorHAnsi"/>
        </w:rPr>
      </w:pPr>
      <w:r>
        <w:rPr>
          <w:rFonts w:cstheme="minorHAnsi"/>
        </w:rPr>
        <w:t>2.2.1.</w:t>
      </w:r>
      <w:r w:rsidR="00283678" w:rsidRPr="00283678">
        <w:rPr>
          <w:rFonts w:cstheme="minorHAnsi"/>
        </w:rPr>
        <w:tab/>
        <w:t>skaidant viešojo pirkimo objektą į atskiras pirkimo dalis perkančioji organizacija gali įsigyti skirtingų gamintojų druskos barstymo ir laistymo įrangą, kurių techninės priežiūros sąlygos bei apimtys skiriasi. Perkančiajai organizacijai taptų techniškai sudėtinga užtikrinti skirtingų gamintojų druskos barstymo ir laistymo įrangos tinkamą eksploataciją ir jų priežiūrą, kuomet pasibaigtų tiekėjų pagal pirkimo sutartis pasiūlyti garantiniai ir kiti priežiūros įsipareigojimai;</w:t>
      </w:r>
    </w:p>
    <w:p w14:paraId="3CD59535" w14:textId="6C99067C" w:rsidR="00283678" w:rsidRPr="00283678" w:rsidRDefault="00ED792C" w:rsidP="00ED792C">
      <w:pPr>
        <w:pStyle w:val="Sraopastraipa"/>
        <w:tabs>
          <w:tab w:val="left" w:pos="1134"/>
        </w:tabs>
        <w:spacing w:after="0" w:line="240" w:lineRule="auto"/>
        <w:ind w:left="0" w:firstLine="567"/>
        <w:jc w:val="both"/>
        <w:rPr>
          <w:rFonts w:cstheme="minorHAnsi"/>
        </w:rPr>
      </w:pPr>
      <w:r>
        <w:rPr>
          <w:rFonts w:cstheme="minorHAnsi"/>
        </w:rPr>
        <w:t>2.2.2.</w:t>
      </w:r>
      <w:r w:rsidR="00283678" w:rsidRPr="00283678">
        <w:rPr>
          <w:rFonts w:cstheme="minorHAnsi"/>
        </w:rPr>
        <w:tab/>
        <w:t>skaidant viešojo pirkimo objektą į atskiras pirkimo dalis perkančioji organizacija gali įsigyti skirtingų gamintojų druskos barstymo ir laistymo įrangą, kurių techninio naudojimosi bei veikimo principai skirsis pagal funkcionalumus bei kitas specifikacijas. Perkančiosios organizacijos darbuotojai turės būti apmokyti darbuotis su skirtinga druskos barstymo ir laistymo įranga, o, esant darbuotų dirbsiančių su druskos barstymo ir laistymo įranga kaitai, skirtingi apmokymai turėtų būti vykdomi dar ir naujiems darbuotojams;</w:t>
      </w:r>
    </w:p>
    <w:p w14:paraId="68C9EB44" w14:textId="0294CFBE" w:rsidR="00283678" w:rsidRPr="00283678" w:rsidRDefault="00ED792C" w:rsidP="00ED792C">
      <w:pPr>
        <w:pStyle w:val="Sraopastraipa"/>
        <w:tabs>
          <w:tab w:val="left" w:pos="1134"/>
        </w:tabs>
        <w:spacing w:after="0" w:line="240" w:lineRule="auto"/>
        <w:ind w:left="0" w:firstLine="567"/>
        <w:jc w:val="both"/>
        <w:rPr>
          <w:rFonts w:cstheme="minorHAnsi"/>
        </w:rPr>
      </w:pPr>
      <w:r>
        <w:rPr>
          <w:rFonts w:cstheme="minorHAnsi"/>
        </w:rPr>
        <w:t>2.2.3.</w:t>
      </w:r>
      <w:r w:rsidR="00283678" w:rsidRPr="00283678">
        <w:rPr>
          <w:rFonts w:cstheme="minorHAnsi"/>
        </w:rPr>
        <w:tab/>
        <w:t>skirtingų gamintojų druskos barstymo ir laistymo įrangoje techniškai bus sudėtinga, egzistuojant poreikiui, įdiegti naujus funkcionalumus, kurie vieningai tarpusavyje sąveikautų tarp druskos barstymo ir laistymo įrangos (pvz. išmaniąsias technologijas), palengvinančias ir supaprastinančias operatoriaus darbą, spartinančias darbų atlikimą bei leidžiančias nepereikvoti darbui reikalingų medžiagų, kurie druskos barstymo ir laistymo įrangoje turės būti suderinami bei sąveikautų tarpusavyje).</w:t>
      </w:r>
    </w:p>
    <w:p w14:paraId="255387D1" w14:textId="6FAA7E31" w:rsidR="00283678" w:rsidRPr="00283678" w:rsidRDefault="00ED792C" w:rsidP="00ED792C">
      <w:pPr>
        <w:pStyle w:val="Sraopastraipa"/>
        <w:tabs>
          <w:tab w:val="left" w:pos="1134"/>
        </w:tabs>
        <w:spacing w:after="0" w:line="240" w:lineRule="auto"/>
        <w:ind w:left="0" w:firstLine="567"/>
        <w:jc w:val="both"/>
        <w:rPr>
          <w:rFonts w:cstheme="minorHAnsi"/>
        </w:rPr>
      </w:pPr>
      <w:r>
        <w:rPr>
          <w:rFonts w:cstheme="minorHAnsi"/>
        </w:rPr>
        <w:t>2.2.4.</w:t>
      </w:r>
      <w:r w:rsidR="00283678" w:rsidRPr="00283678">
        <w:rPr>
          <w:rFonts w:cstheme="minorHAnsi"/>
        </w:rPr>
        <w:tab/>
        <w:t>Viešųjų pirkimų sutarčių vykdymas skaidant viešojo pirkimo objektą į atskiras pirkimo dalis taptų per daug brangus, kadangi perkančiajai organizacijai tektų naudoti skirtingų gamintojų skirtingas atsargines detales, bei perkančioji organizacija negalėtų panaudoti detalių iš turimos to paties gamintojo druskos barstymo ir laistymo įrangos (pvz., perkančiajai organizacijai nustojus eksploatuoti konkrečią druskos barstymo ir laistymo įrangą, jo vis dar tinkamos dalys galėtų būti racionaliai panaudotos kitos druskos barstymo ir laistymo įrangos remontui, neįsigyjant atskirai atsarginių detalių iš kito gamintojo; perkančiajai organizacijai sandėlyje turint atsarginių detalių tam tikrą kiekį, jos visos galėtų būti panaudojamos tai pačiai druskos barstymo ir laistymo įrangai, kt.). Mažėtų atsarginių dalių rezervavimo apimtys, jų kaupimas ir judėjimais konsignacinių sutarčių pagrindais.</w:t>
      </w:r>
    </w:p>
    <w:p w14:paraId="108E16EC" w14:textId="3B1DFEB8" w:rsidR="00283678" w:rsidRPr="00283678" w:rsidRDefault="00ED792C" w:rsidP="00ED792C">
      <w:pPr>
        <w:pStyle w:val="Sraopastraipa"/>
        <w:tabs>
          <w:tab w:val="left" w:pos="1134"/>
        </w:tabs>
        <w:spacing w:after="0" w:line="240" w:lineRule="auto"/>
        <w:ind w:left="0" w:firstLine="567"/>
        <w:jc w:val="both"/>
        <w:rPr>
          <w:rFonts w:cstheme="minorHAnsi"/>
        </w:rPr>
      </w:pPr>
      <w:r>
        <w:rPr>
          <w:rFonts w:cstheme="minorHAnsi"/>
        </w:rPr>
        <w:lastRenderedPageBreak/>
        <w:t>2.2.5.</w:t>
      </w:r>
      <w:r w:rsidR="00283678" w:rsidRPr="00283678">
        <w:rPr>
          <w:rFonts w:cstheme="minorHAnsi"/>
        </w:rPr>
        <w:tab/>
        <w:t>Pirkimo objekto neskaidymas užtikrins tiekėjų bei gamintojų konkurenciją, kadangi, visų pirma, pirkimo dokumentai nenumato reikalavimo konkretaus gamintojo prekėms. Antra, pirkimu nėra įsigyjamas kiekis, kurio negalėtų pasiūlyti smulkios bei vidutinės įmonės.</w:t>
      </w:r>
    </w:p>
    <w:p w14:paraId="48EEE6C2" w14:textId="08C1A1FA" w:rsidR="00B41C66" w:rsidRDefault="00283678" w:rsidP="00283678">
      <w:pPr>
        <w:pStyle w:val="Sraopastraipa"/>
        <w:spacing w:after="0" w:line="240" w:lineRule="auto"/>
        <w:ind w:left="0" w:firstLine="567"/>
        <w:jc w:val="both"/>
        <w:rPr>
          <w:rFonts w:cstheme="minorHAnsi"/>
        </w:rPr>
      </w:pPr>
      <w:r w:rsidRPr="00283678">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7257D6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14485460"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ED792C"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w:t>
      </w:r>
      <w:r w:rsidR="009763B1" w:rsidRPr="00ED792C">
        <w:rPr>
          <w:rFonts w:cstheme="minorHAnsi"/>
          <w:color w:val="000000" w:themeColor="text1"/>
        </w:rPr>
        <w:t xml:space="preserve">remiamasi, </w:t>
      </w:r>
      <w:r w:rsidR="00BA05C9" w:rsidRPr="00ED792C">
        <w:rPr>
          <w:rFonts w:cstheme="minorHAnsi"/>
          <w:color w:val="000000" w:themeColor="text1"/>
        </w:rPr>
        <w:t>tenkin</w:t>
      </w:r>
      <w:r w:rsidR="00CF14EB" w:rsidRPr="00ED792C">
        <w:rPr>
          <w:rFonts w:cstheme="minorHAnsi"/>
          <w:color w:val="000000" w:themeColor="text1"/>
        </w:rPr>
        <w:t xml:space="preserve">a </w:t>
      </w:r>
      <w:r w:rsidR="00DA1B9B" w:rsidRPr="00ED792C">
        <w:rPr>
          <w:rFonts w:cstheme="minorHAnsi"/>
          <w:color w:val="000000" w:themeColor="text1"/>
        </w:rPr>
        <w:t xml:space="preserve">Reglamento </w:t>
      </w:r>
      <w:r w:rsidR="00A4619E" w:rsidRPr="00ED792C">
        <w:rPr>
          <w:rFonts w:cstheme="minorHAnsi"/>
          <w:color w:val="000000" w:themeColor="text1"/>
        </w:rPr>
        <w:t xml:space="preserve">5 k straipsnyje </w:t>
      </w:r>
      <w:r w:rsidR="00A109FD" w:rsidRPr="00ED792C">
        <w:rPr>
          <w:rFonts w:cstheme="minorHAnsi"/>
          <w:color w:val="000000" w:themeColor="text1"/>
        </w:rPr>
        <w:t xml:space="preserve">nustatytus </w:t>
      </w:r>
      <w:r w:rsidR="00BA05C9" w:rsidRPr="00ED792C">
        <w:rPr>
          <w:rFonts w:cstheme="minorHAnsi"/>
          <w:color w:val="000000" w:themeColor="text1"/>
        </w:rPr>
        <w:t>ribojimus</w:t>
      </w:r>
      <w:r w:rsidR="00A109FD" w:rsidRPr="00ED792C">
        <w:rPr>
          <w:rFonts w:cstheme="minorHAnsi"/>
          <w:color w:val="000000" w:themeColor="text1"/>
        </w:rPr>
        <w:t xml:space="preserve">, </w:t>
      </w:r>
      <w:r w:rsidR="00BA05C9" w:rsidRPr="00ED792C">
        <w:rPr>
          <w:rFonts w:cstheme="minorHAnsi"/>
          <w:color w:val="000000" w:themeColor="text1"/>
        </w:rPr>
        <w:t>reikalaus tiekėjo</w:t>
      </w:r>
      <w:r w:rsidR="00A109FD" w:rsidRPr="00ED792C">
        <w:rPr>
          <w:rFonts w:cstheme="minorHAnsi"/>
          <w:color w:val="000000" w:themeColor="text1"/>
        </w:rPr>
        <w:t xml:space="preserve"> juos pakeisti kitais, Pirkimo sąlygų reikalavimus atitinkančiais</w:t>
      </w:r>
      <w:r w:rsidR="00BA05C9" w:rsidRPr="00ED792C">
        <w:rPr>
          <w:rFonts w:cstheme="minorHAnsi"/>
          <w:color w:val="000000" w:themeColor="text1"/>
        </w:rPr>
        <w:t>,</w:t>
      </w:r>
      <w:r w:rsidR="00A109FD" w:rsidRPr="00ED792C">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ED792C">
        <w:rPr>
          <w:rFonts w:cstheme="minorHAnsi"/>
          <w:color w:val="000000" w:themeColor="text1"/>
        </w:rPr>
        <w:t>5</w:t>
      </w:r>
      <w:r w:rsidR="006B35FA" w:rsidRPr="00ED792C">
        <w:rPr>
          <w:rFonts w:cstheme="minorHAnsi"/>
          <w:color w:val="000000" w:themeColor="text1"/>
        </w:rPr>
        <w:t>.</w:t>
      </w:r>
      <w:r w:rsidR="002A637A" w:rsidRPr="00ED792C">
        <w:rPr>
          <w:rFonts w:cstheme="minorHAnsi"/>
          <w:color w:val="000000" w:themeColor="text1"/>
        </w:rPr>
        <w:t>3</w:t>
      </w:r>
      <w:r w:rsidR="006B35FA" w:rsidRPr="00ED792C">
        <w:rPr>
          <w:rFonts w:cstheme="minorHAnsi"/>
          <w:color w:val="000000" w:themeColor="text1"/>
        </w:rPr>
        <w:t>.</w:t>
      </w:r>
      <w:r w:rsidR="00C723D5" w:rsidRPr="00ED792C">
        <w:rPr>
          <w:rFonts w:cstheme="minorHAnsi"/>
          <w:color w:val="000000" w:themeColor="text1"/>
        </w:rPr>
        <w:t xml:space="preserve"> </w:t>
      </w:r>
      <w:r w:rsidR="0025176F" w:rsidRPr="00ED792C">
        <w:rPr>
          <w:rFonts w:cstheme="minorHAnsi"/>
          <w:iCs/>
        </w:rPr>
        <w:t xml:space="preserve">Perkančioji organizacija </w:t>
      </w:r>
      <w:r w:rsidR="00A75148" w:rsidRPr="00ED792C">
        <w:rPr>
          <w:rFonts w:cstheme="minorHAnsi"/>
          <w:iCs/>
        </w:rPr>
        <w:t>atmes tiekėjo pasiūlymą,</w:t>
      </w:r>
      <w:r w:rsidR="005669CC" w:rsidRPr="00ED792C">
        <w:rPr>
          <w:rFonts w:cstheme="minorHAnsi"/>
          <w:iCs/>
        </w:rPr>
        <w:t xml:space="preserve"> </w:t>
      </w:r>
      <w:r w:rsidR="0093261C" w:rsidRPr="00ED792C">
        <w:rPr>
          <w:rFonts w:cstheme="minorHAnsi"/>
          <w:iCs/>
        </w:rPr>
        <w:t xml:space="preserve">jei </w:t>
      </w:r>
      <w:r w:rsidR="001A0B73" w:rsidRPr="00ED792C">
        <w:rPr>
          <w:rFonts w:cstheme="minorHAnsi"/>
          <w:iCs/>
        </w:rPr>
        <w:t>bus tenkinam</w:t>
      </w:r>
      <w:r w:rsidR="00E9667A" w:rsidRPr="00ED792C">
        <w:rPr>
          <w:rFonts w:cstheme="minorHAnsi"/>
          <w:iCs/>
        </w:rPr>
        <w:t>a</w:t>
      </w:r>
      <w:r w:rsidR="001A0B73" w:rsidRPr="00ED792C">
        <w:rPr>
          <w:rFonts w:cstheme="minorHAnsi"/>
          <w:iCs/>
        </w:rPr>
        <w:t xml:space="preserve"> </w:t>
      </w:r>
      <w:r w:rsidR="00E9667A" w:rsidRPr="00ED792C">
        <w:rPr>
          <w:rFonts w:cstheme="minorHAnsi"/>
          <w:iCs/>
        </w:rPr>
        <w:t>bent viena</w:t>
      </w:r>
      <w:r w:rsidR="0093261C" w:rsidRPr="00ED792C">
        <w:rPr>
          <w:rFonts w:cstheme="minorHAnsi"/>
          <w:iCs/>
        </w:rPr>
        <w:t xml:space="preserve"> </w:t>
      </w:r>
      <w:r w:rsidR="001A0B73" w:rsidRPr="00ED792C">
        <w:rPr>
          <w:rFonts w:cstheme="minorHAnsi"/>
          <w:iCs/>
        </w:rPr>
        <w:t>VPĮ 45 straipsnio 2</w:t>
      </w:r>
      <w:r w:rsidR="001A0B73" w:rsidRPr="00ED792C">
        <w:rPr>
          <w:rFonts w:cstheme="minorHAnsi"/>
          <w:iCs/>
          <w:vertAlign w:val="superscript"/>
        </w:rPr>
        <w:t>1</w:t>
      </w:r>
      <w:r w:rsidR="001A0B73" w:rsidRPr="00ED792C">
        <w:rPr>
          <w:rFonts w:cstheme="minorHAnsi"/>
          <w:iCs/>
        </w:rPr>
        <w:t xml:space="preserve"> dalies 1-3</w:t>
      </w:r>
      <w:r w:rsidR="001E585C" w:rsidRPr="00ED792C">
        <w:rPr>
          <w:rFonts w:cstheme="minorHAnsi"/>
          <w:iCs/>
        </w:rPr>
        <w:t xml:space="preserve"> ir 6 </w:t>
      </w:r>
      <w:r w:rsidR="001A0B73" w:rsidRPr="00ED792C">
        <w:rPr>
          <w:rFonts w:cstheme="minorHAnsi"/>
          <w:iCs/>
        </w:rPr>
        <w:t xml:space="preserve"> punktuose nurodyt</w:t>
      </w:r>
      <w:r w:rsidR="00E9667A" w:rsidRPr="00ED792C">
        <w:rPr>
          <w:rFonts w:cstheme="minorHAnsi"/>
          <w:iCs/>
        </w:rPr>
        <w:t>ų</w:t>
      </w:r>
      <w:r w:rsidR="001A0B73" w:rsidRPr="00ED792C">
        <w:rPr>
          <w:rFonts w:cstheme="minorHAnsi"/>
          <w:iCs/>
        </w:rPr>
        <w:t xml:space="preserve"> sąlyg</w:t>
      </w:r>
      <w:r w:rsidR="00E9667A" w:rsidRPr="00ED792C">
        <w:rPr>
          <w:rFonts w:cstheme="minorHAnsi"/>
          <w:iCs/>
        </w:rPr>
        <w:t>ų</w:t>
      </w:r>
      <w:r w:rsidR="001A0B73" w:rsidRPr="00ED792C">
        <w:rPr>
          <w:rFonts w:cstheme="minorHAnsi"/>
          <w:iCs/>
        </w:rPr>
        <w:t xml:space="preserve">. </w:t>
      </w:r>
      <w:r w:rsidR="00A75148" w:rsidRPr="00ED792C">
        <w:rPr>
          <w:rFonts w:cstheme="minorHAnsi"/>
          <w:iCs/>
        </w:rPr>
        <w:t xml:space="preserve"> </w:t>
      </w:r>
      <w:r w:rsidR="0084131B" w:rsidRPr="00ED792C">
        <w:rPr>
          <w:rFonts w:cstheme="minorHAnsi"/>
          <w:iCs/>
        </w:rPr>
        <w:t xml:space="preserve">Tiekėjas kartu su pasiūlymu turi pateikti </w:t>
      </w:r>
      <w:r w:rsidR="004436B4" w:rsidRPr="00ED792C">
        <w:rPr>
          <w:rFonts w:cstheme="minorHAnsi"/>
          <w:iCs/>
        </w:rPr>
        <w:t xml:space="preserve">užpildytą </w:t>
      </w:r>
      <w:r w:rsidR="00A46B6E" w:rsidRPr="00ED792C">
        <w:rPr>
          <w:rFonts w:cstheme="minorHAnsi"/>
          <w:iCs/>
        </w:rPr>
        <w:t xml:space="preserve">specialiųjų </w:t>
      </w:r>
      <w:r w:rsidR="00534205" w:rsidRPr="00ED792C">
        <w:rPr>
          <w:rFonts w:cstheme="minorHAnsi"/>
          <w:iCs/>
        </w:rPr>
        <w:t>p</w:t>
      </w:r>
      <w:r w:rsidR="004436B4" w:rsidRPr="00ED792C">
        <w:rPr>
          <w:rFonts w:cstheme="minorHAnsi"/>
          <w:iCs/>
        </w:rPr>
        <w:t>irkimų sąlygų 1</w:t>
      </w:r>
      <w:r w:rsidR="00D95CA2" w:rsidRPr="00ED792C">
        <w:rPr>
          <w:rFonts w:cstheme="minorHAnsi"/>
          <w:iCs/>
        </w:rPr>
        <w:t>0</w:t>
      </w:r>
      <w:r w:rsidR="004436B4" w:rsidRPr="00ED792C">
        <w:rPr>
          <w:rFonts w:cstheme="minorHAnsi"/>
          <w:iCs/>
        </w:rPr>
        <w:t xml:space="preserve"> priedą „</w:t>
      </w:r>
      <w:r w:rsidR="00985EA3" w:rsidRPr="00ED792C">
        <w:rPr>
          <w:rFonts w:cstheme="minorHAnsi"/>
          <w:iCs/>
        </w:rPr>
        <w:t>Tiekėjo deklaracija dėl atitikties VPĮ 45 str. 2</w:t>
      </w:r>
      <w:r w:rsidR="00D95CA2" w:rsidRPr="00ED792C">
        <w:rPr>
          <w:rFonts w:cstheme="minorHAnsi"/>
          <w:iCs/>
          <w:vertAlign w:val="superscript"/>
        </w:rPr>
        <w:t>1</w:t>
      </w:r>
      <w:r w:rsidR="00985EA3" w:rsidRPr="00ED792C">
        <w:rPr>
          <w:rFonts w:cstheme="minorHAnsi"/>
          <w:iCs/>
        </w:rPr>
        <w:t xml:space="preserve"> d.“</w:t>
      </w:r>
      <w:r w:rsidR="005F5EF4" w:rsidRPr="00ED792C">
        <w:rPr>
          <w:rFonts w:cstheme="minorHAnsi"/>
          <w:iCs/>
        </w:rPr>
        <w:t>.</w:t>
      </w:r>
      <w:r w:rsidR="00534205" w:rsidRPr="00ED792C">
        <w:rPr>
          <w:rFonts w:cstheme="minorHAnsi"/>
        </w:rPr>
        <w:t xml:space="preserve"> Perkančiajai organizacijai kilus abejonių dėl tiekėjo šioje deklaracijoje,  nurodytos informacijos teisingumo (tikrumo), ji </w:t>
      </w:r>
      <w:r w:rsidR="00534205" w:rsidRPr="00ED792C">
        <w:rPr>
          <w:rFonts w:cstheme="minorHAnsi"/>
          <w:color w:val="000000" w:themeColor="text1"/>
        </w:rPr>
        <w:t>galimo laimėtojo prašys</w:t>
      </w:r>
      <w:r w:rsidR="00534205" w:rsidRPr="00ED792C">
        <w:rPr>
          <w:rFonts w:cstheme="minorHAnsi"/>
        </w:rPr>
        <w:t xml:space="preserve"> pateikti šioje deklaracijoje nurodytą informaciją patvirtinančius, VPĮ 51 straipsnio 12 dalyje nurodytus ar kitus perkančiajai organizacijai</w:t>
      </w:r>
      <w:r w:rsidR="00534205">
        <w:rPr>
          <w:rFonts w:cstheme="minorHAnsi"/>
        </w:rPr>
        <w:t xml:space="preserve">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lastRenderedPageBreak/>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ED792C" w:rsidRDefault="00F47FCE" w:rsidP="00F47FCE">
      <w:pPr>
        <w:spacing w:after="0" w:line="20" w:lineRule="atLeast"/>
        <w:ind w:firstLine="709"/>
        <w:jc w:val="both"/>
        <w:rPr>
          <w:rFonts w:ascii="Calibri" w:hAnsi="Calibri" w:cs="Calibri"/>
          <w:i/>
          <w:iCs/>
          <w:color w:val="000000" w:themeColor="text1"/>
        </w:rPr>
      </w:pPr>
      <w:r w:rsidRPr="00ED792C">
        <w:rPr>
          <w:rFonts w:ascii="Calibri" w:hAnsi="Calibri" w:cs="Calibri"/>
          <w:color w:val="000000" w:themeColor="text1"/>
        </w:rPr>
        <w:t>6.1. Tiekėjo pasiūlymą sudaro CVP IS pateikiamų ir žemiau nurodytų dokumentų visuma:</w:t>
      </w:r>
    </w:p>
    <w:p w14:paraId="28C07545" w14:textId="6C3260B8" w:rsidR="00F47FCE" w:rsidRPr="00ED792C" w:rsidRDefault="00F47FCE" w:rsidP="00F47FCE">
      <w:pPr>
        <w:pStyle w:val="Sraopastraipa"/>
        <w:numPr>
          <w:ilvl w:val="2"/>
          <w:numId w:val="11"/>
        </w:numPr>
        <w:spacing w:after="0" w:line="240" w:lineRule="auto"/>
        <w:ind w:left="0" w:firstLine="709"/>
        <w:jc w:val="both"/>
        <w:rPr>
          <w:rFonts w:cstheme="minorHAnsi"/>
          <w:color w:val="000000" w:themeColor="text1"/>
          <w:u w:val="single"/>
        </w:rPr>
      </w:pPr>
      <w:r w:rsidRPr="00ED792C">
        <w:rPr>
          <w:color w:val="000000" w:themeColor="text1"/>
        </w:rPr>
        <w:t xml:space="preserve">tiekėjo pasirašytas pasiūlymas, parengtas pagal specialiųjų pirkimo sąlygų </w:t>
      </w:r>
      <w:r w:rsidRPr="00ED792C">
        <w:rPr>
          <w:color w:val="000000" w:themeColor="text1"/>
          <w:shd w:val="clear" w:color="auto" w:fill="FFFFFF"/>
        </w:rPr>
        <w:t xml:space="preserve">6 </w:t>
      </w:r>
      <w:r w:rsidRPr="00ED792C">
        <w:rPr>
          <w:color w:val="000000" w:themeColor="text1"/>
        </w:rPr>
        <w:t>priede pateiktą p</w:t>
      </w:r>
      <w:r w:rsidRPr="00ED792C">
        <w:rPr>
          <w:rFonts w:cstheme="minorHAnsi"/>
          <w:color w:val="000000" w:themeColor="text1"/>
        </w:rPr>
        <w:t>asiūlymo formą.</w:t>
      </w:r>
    </w:p>
    <w:p w14:paraId="7A5F97D4" w14:textId="05DC228D" w:rsidR="00F47FCE" w:rsidRPr="00ED792C" w:rsidRDefault="00F47FCE" w:rsidP="00F47FCE">
      <w:pPr>
        <w:pStyle w:val="Sraopastraipa"/>
        <w:numPr>
          <w:ilvl w:val="2"/>
          <w:numId w:val="11"/>
        </w:numPr>
        <w:spacing w:after="0" w:line="240" w:lineRule="auto"/>
        <w:ind w:left="0" w:firstLine="709"/>
        <w:jc w:val="both"/>
        <w:rPr>
          <w:rFonts w:cstheme="minorHAnsi"/>
          <w:color w:val="000000" w:themeColor="text1"/>
          <w:u w:val="single"/>
        </w:rPr>
      </w:pPr>
      <w:r w:rsidRPr="00ED792C">
        <w:rPr>
          <w:rFonts w:cstheme="minorHAnsi"/>
          <w:color w:val="000000" w:themeColor="text1"/>
        </w:rPr>
        <w:t xml:space="preserve">užpildytas EBVPD (specialiųjų pirkimo sąlygų 5 priedas). </w:t>
      </w:r>
      <w:r w:rsidR="006959BA" w:rsidRPr="00ED792C">
        <w:rPr>
          <w:rFonts w:cstheme="minorHAnsi"/>
          <w:color w:val="000000" w:themeColor="text1"/>
        </w:rPr>
        <w:t>Pateikdamas ir p</w:t>
      </w:r>
      <w:r w:rsidRPr="00ED792C">
        <w:rPr>
          <w:rFonts w:cstheme="minorHAnsi"/>
          <w:color w:val="000000" w:themeColor="text1"/>
        </w:rPr>
        <w:t>asirašydamas pasiūlymą, tiekėjas patvirtina ir EBVPD tikrumą;</w:t>
      </w:r>
    </w:p>
    <w:p w14:paraId="40508FF5" w14:textId="77777777" w:rsidR="00F47FCE" w:rsidRPr="00ED792C" w:rsidRDefault="00F47FCE" w:rsidP="00F47FCE">
      <w:pPr>
        <w:pStyle w:val="Sraopastraipa"/>
        <w:numPr>
          <w:ilvl w:val="2"/>
          <w:numId w:val="11"/>
        </w:numPr>
        <w:spacing w:after="0" w:line="240" w:lineRule="auto"/>
        <w:ind w:left="0" w:firstLine="709"/>
        <w:jc w:val="both"/>
        <w:rPr>
          <w:rFonts w:cstheme="minorHAnsi"/>
          <w:color w:val="000000" w:themeColor="text1"/>
          <w:u w:val="single"/>
        </w:rPr>
      </w:pPr>
      <w:r w:rsidRPr="00ED792C">
        <w:rPr>
          <w:rFonts w:cstheme="minorHAnsi"/>
          <w:color w:val="000000" w:themeColor="text1"/>
        </w:rPr>
        <w:t>jungtinės veiklos sutarties kopija (jeigu pirkime dalyvauja ūkio subjektų grupė jungtinės veiklos sutarties pagrindu);</w:t>
      </w:r>
    </w:p>
    <w:p w14:paraId="6DAF923A" w14:textId="4B4C432D" w:rsidR="00F47FCE" w:rsidRPr="00ED792C" w:rsidRDefault="00F47FCE" w:rsidP="00F47FCE">
      <w:pPr>
        <w:pStyle w:val="Sraopastraipa"/>
        <w:numPr>
          <w:ilvl w:val="2"/>
          <w:numId w:val="11"/>
        </w:numPr>
        <w:spacing w:after="0" w:line="240" w:lineRule="auto"/>
        <w:ind w:left="0" w:firstLine="709"/>
        <w:jc w:val="both"/>
        <w:rPr>
          <w:rFonts w:cstheme="minorHAnsi"/>
          <w:color w:val="000000" w:themeColor="text1"/>
          <w:u w:val="single"/>
        </w:rPr>
      </w:pPr>
      <w:r w:rsidRPr="00ED792C">
        <w:rPr>
          <w:rFonts w:cstheme="minorHAnsi"/>
          <w:color w:val="000000" w:themeColor="text1"/>
        </w:rPr>
        <w:t xml:space="preserve">dokumentas, patvirtinantis, kad asmuo, kuris </w:t>
      </w:r>
      <w:r w:rsidR="006959BA" w:rsidRPr="00ED792C">
        <w:rPr>
          <w:rFonts w:cstheme="minorHAnsi"/>
          <w:color w:val="000000" w:themeColor="text1"/>
        </w:rPr>
        <w:t xml:space="preserve">pateikė ir </w:t>
      </w:r>
      <w:r w:rsidRPr="00ED792C">
        <w:rPr>
          <w:rFonts w:cstheme="minorHAnsi"/>
          <w:color w:val="000000" w:themeColor="text1"/>
        </w:rPr>
        <w:t xml:space="preserve">pasirašė pasiūlymą (jei jis ne tiekėjo vadovas), turėjo teisę jį </w:t>
      </w:r>
      <w:r w:rsidR="006959BA" w:rsidRPr="00ED792C">
        <w:rPr>
          <w:rFonts w:cstheme="minorHAnsi"/>
          <w:color w:val="000000" w:themeColor="text1"/>
        </w:rPr>
        <w:t xml:space="preserve">pateikti ir </w:t>
      </w:r>
      <w:r w:rsidRPr="00ED792C">
        <w:rPr>
          <w:rFonts w:cstheme="minorHAnsi"/>
          <w:color w:val="000000" w:themeColor="text1"/>
        </w:rPr>
        <w:t>pasirašyti;</w:t>
      </w:r>
    </w:p>
    <w:p w14:paraId="0389AE50" w14:textId="77777777" w:rsidR="00F47FCE" w:rsidRPr="00ED792C" w:rsidRDefault="00F47FCE" w:rsidP="00F47FCE">
      <w:pPr>
        <w:pStyle w:val="Sraopastraipa"/>
        <w:numPr>
          <w:ilvl w:val="2"/>
          <w:numId w:val="11"/>
        </w:numPr>
        <w:tabs>
          <w:tab w:val="left" w:pos="1276"/>
        </w:tabs>
        <w:spacing w:after="0" w:line="240" w:lineRule="auto"/>
        <w:ind w:left="2127" w:hanging="1431"/>
        <w:jc w:val="both"/>
        <w:rPr>
          <w:rFonts w:cstheme="minorHAnsi"/>
          <w:color w:val="000000" w:themeColor="text1"/>
          <w:u w:val="single"/>
        </w:rPr>
      </w:pPr>
      <w:r w:rsidRPr="00ED792C">
        <w:rPr>
          <w:rFonts w:cstheme="minorHAnsi"/>
          <w:color w:val="000000" w:themeColor="text1"/>
        </w:rPr>
        <w:t>pasiūlymo galiojimą užtikrinantis dokumentas (jeigu reikalaujama);</w:t>
      </w:r>
    </w:p>
    <w:p w14:paraId="53F0F4A0" w14:textId="77777777" w:rsidR="00F47FCE" w:rsidRPr="00ED792C" w:rsidRDefault="00F47FCE" w:rsidP="00F47FCE">
      <w:pPr>
        <w:pStyle w:val="Sraopastraipa"/>
        <w:numPr>
          <w:ilvl w:val="2"/>
          <w:numId w:val="11"/>
        </w:numPr>
        <w:spacing w:after="0" w:line="240" w:lineRule="auto"/>
        <w:ind w:left="0" w:firstLine="709"/>
        <w:jc w:val="both"/>
        <w:rPr>
          <w:rFonts w:cstheme="minorHAnsi"/>
          <w:color w:val="000000" w:themeColor="text1"/>
          <w:u w:val="single"/>
        </w:rPr>
      </w:pPr>
      <w:r w:rsidRPr="00ED792C">
        <w:rPr>
          <w:rFonts w:cstheme="minorHAnsi"/>
          <w:color w:val="000000" w:themeColor="text1"/>
        </w:rPr>
        <w:t>jei tiekėjas pasitelkia ūkio subjektus, kurių pajėgumais remiasi, – įrodymai, kad šie ištekliai bus prieinami per visą sutartinių įsipareigojimų vykdymo laikotarpį;</w:t>
      </w:r>
    </w:p>
    <w:p w14:paraId="5DE5757D" w14:textId="77777777" w:rsidR="00F47FCE" w:rsidRPr="00ED792C" w:rsidRDefault="00F47FCE" w:rsidP="00F47FCE">
      <w:pPr>
        <w:pStyle w:val="Sraopastraipa"/>
        <w:numPr>
          <w:ilvl w:val="2"/>
          <w:numId w:val="11"/>
        </w:numPr>
        <w:spacing w:after="0" w:line="240" w:lineRule="auto"/>
        <w:ind w:left="0" w:firstLine="709"/>
        <w:jc w:val="both"/>
        <w:rPr>
          <w:rFonts w:cstheme="minorHAnsi"/>
          <w:color w:val="000000" w:themeColor="text1"/>
          <w:u w:val="single"/>
        </w:rPr>
      </w:pPr>
      <w:r w:rsidRPr="00ED792C">
        <w:rPr>
          <w:rFonts w:cstheme="minorHAnsi"/>
          <w:color w:val="000000" w:themeColor="text1"/>
        </w:rPr>
        <w:t xml:space="preserve"> jei tiekėjas pasitelkia subtiekėjus, subtiekėjo deklaracija ar kitas dokumentas, patvirtinantis jo sutikimą būti subtiekėju pirkime;</w:t>
      </w:r>
    </w:p>
    <w:p w14:paraId="46D934AC" w14:textId="27BCBC30" w:rsidR="00F47FCE" w:rsidRPr="00ED792C" w:rsidRDefault="00F47FCE" w:rsidP="00F47FCE">
      <w:pPr>
        <w:pStyle w:val="Sraopastraipa"/>
        <w:numPr>
          <w:ilvl w:val="2"/>
          <w:numId w:val="11"/>
        </w:numPr>
        <w:spacing w:after="0" w:line="240" w:lineRule="auto"/>
        <w:ind w:left="0" w:firstLine="709"/>
        <w:jc w:val="both"/>
        <w:rPr>
          <w:rFonts w:cstheme="minorHAnsi"/>
          <w:color w:val="000000" w:themeColor="text1"/>
          <w:u w:val="single"/>
        </w:rPr>
      </w:pPr>
      <w:r w:rsidRPr="00ED792C">
        <w:rPr>
          <w:rFonts w:cstheme="minorHAnsi"/>
          <w:color w:val="000000" w:themeColor="text1"/>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ED792C">
        <w:rPr>
          <w:rFonts w:cstheme="minorHAnsi"/>
          <w:i/>
          <w:iCs/>
          <w:color w:val="000000" w:themeColor="text1"/>
        </w:rPr>
        <w:t xml:space="preserve"> </w:t>
      </w:r>
    </w:p>
    <w:p w14:paraId="02E81868" w14:textId="7A9C8DAB" w:rsidR="00960433" w:rsidRPr="00ED792C" w:rsidRDefault="00960433" w:rsidP="00960433">
      <w:pPr>
        <w:tabs>
          <w:tab w:val="left" w:pos="1276"/>
        </w:tabs>
        <w:spacing w:after="0" w:line="240" w:lineRule="auto"/>
        <w:ind w:firstLine="709"/>
        <w:jc w:val="both"/>
        <w:rPr>
          <w:rFonts w:cstheme="minorHAnsi"/>
          <w:color w:val="000000" w:themeColor="text1"/>
        </w:rPr>
      </w:pPr>
      <w:r w:rsidRPr="00ED792C">
        <w:rPr>
          <w:rFonts w:cstheme="minorHAnsi"/>
          <w:color w:val="000000" w:themeColor="text1"/>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ED792C">
        <w:rPr>
          <w:rFonts w:eastAsia="Calibri"/>
          <w:color w:val="000000" w:themeColor="text1"/>
        </w:rPr>
        <w:t xml:space="preserve">Pasiūlymas </w:t>
      </w:r>
      <w:r w:rsidR="006959BA" w:rsidRPr="00ED792C">
        <w:rPr>
          <w:rFonts w:eastAsia="Calibri"/>
          <w:color w:val="000000" w:themeColor="text1"/>
        </w:rPr>
        <w:t xml:space="preserve">turi </w:t>
      </w:r>
      <w:r w:rsidRPr="00ED792C">
        <w:rPr>
          <w:rFonts w:eastAsia="Calibri"/>
          <w:color w:val="000000" w:themeColor="text1"/>
        </w:rPr>
        <w:t>būti pasirašytas</w:t>
      </w:r>
      <w:r w:rsidR="006959BA" w:rsidRPr="00ED792C">
        <w:rPr>
          <w:rFonts w:eastAsia="Calibri"/>
          <w:color w:val="000000" w:themeColor="text1"/>
        </w:rPr>
        <w:t xml:space="preserve"> fiziniu arba</w:t>
      </w:r>
      <w:r w:rsidRPr="00ED792C">
        <w:rPr>
          <w:rFonts w:eastAsia="Calibri"/>
          <w:color w:val="000000" w:themeColor="text1"/>
        </w:rPr>
        <w:t xml:space="preserve"> kvalifikuotu elektroniniu parašu. Jeigu tiekėjas dokumentus tvirtina naudodamas elektroninį, o ne fizinį parašą, elektroninis parašas turi atitikti VPĮ 22 straipsnio 11 dalies 2 ir 3 </w:t>
      </w:r>
      <w:r w:rsidRPr="006959BA">
        <w:rPr>
          <w:rFonts w:eastAsia="Calibri"/>
        </w:rPr>
        <w:t xml:space="preserve">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lastRenderedPageBreak/>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ED792C">
      <w:pPr>
        <w:pStyle w:val="Sraopastraipa"/>
        <w:tabs>
          <w:tab w:val="left" w:pos="993"/>
        </w:tabs>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ED792C">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ED792C">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748BF4C3" w14:textId="77777777" w:rsidR="00ED792C" w:rsidRDefault="00ED792C" w:rsidP="00ED792C">
      <w:pPr>
        <w:pStyle w:val="Sraopastraipa"/>
        <w:spacing w:after="0" w:line="240" w:lineRule="auto"/>
        <w:ind w:left="0" w:firstLine="567"/>
        <w:jc w:val="both"/>
      </w:pPr>
      <w:bookmarkStart w:id="41" w:name="_Hlk126231148"/>
      <w:r w:rsidRPr="00ED792C">
        <w:rPr>
          <w:rFonts w:eastAsiaTheme="minorHAnsi" w:cstheme="minorHAnsi"/>
          <w:lang w:eastAsia="en-US"/>
        </w:rPr>
        <w:t xml:space="preserve">10.1. </w:t>
      </w:r>
      <w:r w:rsidRPr="0008079F">
        <w:t>Sutarčiai taikomas kainodaros taisyklių nustatymo metodikos 10.1-10.7 papunkčiuose nustatytų būdų derinys kainodaros būdas. Sutarčiai taikoma mišri kainodara: prekėms - fiksuotos kainos kainodara;  techninių aptarnavimų įkainiams - fiksuoto įkainio kainodara</w:t>
      </w:r>
      <w:r w:rsidRPr="00A300AA">
        <w:t xml:space="preserve">. </w:t>
      </w:r>
    </w:p>
    <w:bookmarkEnd w:id="41"/>
    <w:p w14:paraId="27CAEFF7" w14:textId="7679D0FF"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ED792C">
        <w:rPr>
          <w:color w:val="000000" w:themeColor="text1"/>
        </w:rPr>
        <w:t>pasiūlymai bus pripažinti laimėję</w:t>
      </w:r>
      <w:r w:rsidR="00F065D6" w:rsidRPr="00ED792C">
        <w:rPr>
          <w:color w:val="000000" w:themeColor="text1"/>
        </w:rPr>
        <w:t xml:space="preserve">. </w:t>
      </w:r>
      <w:r w:rsidR="004B2DE4" w:rsidRPr="00ED792C">
        <w:t xml:space="preserve">Sutarties sąlygos pateikiamos </w:t>
      </w:r>
      <w:r w:rsidR="007A5D9C" w:rsidRPr="00ED792C">
        <w:t>P</w:t>
      </w:r>
      <w:r w:rsidR="00551FA7" w:rsidRPr="00ED792C">
        <w:t xml:space="preserve">irkimo </w:t>
      </w:r>
      <w:r w:rsidR="00D86901" w:rsidRPr="00ED792C">
        <w:t xml:space="preserve">sąlygų </w:t>
      </w:r>
      <w:r w:rsidRPr="00ED792C">
        <w:t>1</w:t>
      </w:r>
      <w:r w:rsidR="00ED792C" w:rsidRPr="00ED792C">
        <w:t>1</w:t>
      </w:r>
      <w:r w:rsidRPr="00ED792C">
        <w:t xml:space="preserve"> </w:t>
      </w:r>
      <w:r w:rsidR="00D86901" w:rsidRPr="00ED792C">
        <w:t>priede „Sutarties projektas“</w:t>
      </w:r>
      <w:r w:rsidR="004B2DE4" w:rsidRPr="00ED792C">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B20DEB" w14:textId="77777777" w:rsidR="00E87A67" w:rsidRDefault="00E87A67" w:rsidP="00D05666">
      <w:r>
        <w:separator/>
      </w:r>
    </w:p>
  </w:endnote>
  <w:endnote w:type="continuationSeparator" w:id="0">
    <w:p w14:paraId="7978FFA6" w14:textId="77777777" w:rsidR="00E87A67" w:rsidRDefault="00E87A67" w:rsidP="00D05666">
      <w:r>
        <w:continuationSeparator/>
      </w:r>
    </w:p>
  </w:endnote>
  <w:endnote w:type="continuationNotice" w:id="1">
    <w:p w14:paraId="087D90FC" w14:textId="77777777" w:rsidR="00E87A67" w:rsidRDefault="00E87A6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C116A0" w14:textId="77777777" w:rsidR="00E87A67" w:rsidRDefault="00E87A67" w:rsidP="00D05666">
      <w:r>
        <w:separator/>
      </w:r>
    </w:p>
  </w:footnote>
  <w:footnote w:type="continuationSeparator" w:id="0">
    <w:p w14:paraId="072599D5" w14:textId="77777777" w:rsidR="00E87A67" w:rsidRDefault="00E87A67" w:rsidP="00D05666">
      <w:r>
        <w:continuationSeparator/>
      </w:r>
    </w:p>
  </w:footnote>
  <w:footnote w:type="continuationNotice" w:id="1">
    <w:p w14:paraId="1D0C845B" w14:textId="77777777" w:rsidR="00E87A67" w:rsidRDefault="00E87A6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49966C4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678"/>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04DC"/>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9C3"/>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B55"/>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1FA4"/>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141"/>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87A67"/>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92C"/>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560</TotalTime>
  <Pages>6</Pages>
  <Words>11192</Words>
  <Characters>6381</Characters>
  <Application>Microsoft Office Word</Application>
  <DocSecurity>0</DocSecurity>
  <Lines>53</Lines>
  <Paragraphs>35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17538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45</cp:revision>
  <dcterms:created xsi:type="dcterms:W3CDTF">2023-01-24T15:09:00Z</dcterms:created>
  <dcterms:modified xsi:type="dcterms:W3CDTF">2026-03-17T09:11:00Z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